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46C" w14:textId="224DC1D7" w:rsidR="00AF05DA" w:rsidRDefault="004B6954" w:rsidP="00E1510F">
      <w:pPr>
        <w:jc w:val="right"/>
        <w:rPr>
          <w:b/>
          <w:color w:val="FF0000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F56">
        <w:t xml:space="preserve">                        </w:t>
      </w:r>
      <w:r w:rsidR="00E1510F">
        <w:rPr>
          <w:b/>
          <w:color w:val="FF0000"/>
          <w:sz w:val="72"/>
          <w:szCs w:val="72"/>
        </w:rPr>
        <w:t>18 01 0</w:t>
      </w:r>
      <w:r w:rsidR="004E6733">
        <w:rPr>
          <w:b/>
          <w:color w:val="FF0000"/>
          <w:sz w:val="72"/>
          <w:szCs w:val="72"/>
        </w:rPr>
        <w:t>7</w:t>
      </w:r>
    </w:p>
    <w:p w14:paraId="5A4D6F3D" w14:textId="77777777" w:rsidR="004E6733" w:rsidRPr="004E6733" w:rsidRDefault="004E6733" w:rsidP="004E6733">
      <w:pPr>
        <w:tabs>
          <w:tab w:val="left" w:pos="7938"/>
          <w:tab w:val="left" w:pos="9072"/>
        </w:tabs>
        <w:jc w:val="right"/>
        <w:rPr>
          <w:rStyle w:val="markedcontent"/>
          <w:rFonts w:cstheme="minorHAnsi"/>
          <w:b/>
          <w:bCs/>
          <w:color w:val="FF0000"/>
          <w:sz w:val="30"/>
          <w:szCs w:val="30"/>
        </w:rPr>
      </w:pPr>
      <w:r w:rsidRPr="004E6733">
        <w:rPr>
          <w:rStyle w:val="markedcontent"/>
          <w:rFonts w:cstheme="minorHAnsi"/>
          <w:b/>
          <w:bCs/>
          <w:color w:val="FF0000"/>
          <w:sz w:val="30"/>
          <w:szCs w:val="30"/>
        </w:rPr>
        <w:t>Chemikalia, w tym odczynniki chemiczne, inne niż wymienione w 18 01 06</w:t>
      </w:r>
    </w:p>
    <w:p w14:paraId="4F489528" w14:textId="275A9D33" w:rsidR="004B6954" w:rsidRDefault="00E1510F" w:rsidP="00E1510F">
      <w:pPr>
        <w:tabs>
          <w:tab w:val="left" w:pos="7938"/>
          <w:tab w:val="left" w:pos="9072"/>
        </w:tabs>
        <w:jc w:val="center"/>
        <w:rPr>
          <w:b/>
          <w:color w:val="FF0000"/>
          <w:sz w:val="36"/>
          <w:szCs w:val="36"/>
        </w:rPr>
      </w:pPr>
      <w:r>
        <w:br/>
      </w:r>
      <w:r>
        <w:rPr>
          <w:noProof/>
        </w:rPr>
        <w:drawing>
          <wp:inline distT="0" distB="0" distL="0" distR="0" wp14:anchorId="4548A5AE" wp14:editId="6E2ACFC9">
            <wp:extent cx="3634105" cy="3567301"/>
            <wp:effectExtent l="0" t="0" r="4445" b="0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09" cy="359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BAC" w14:textId="334CBF25" w:rsidR="004B6954" w:rsidRPr="004B3353" w:rsidRDefault="0007352A" w:rsidP="004B3353">
      <w:pPr>
        <w:tabs>
          <w:tab w:val="left" w:pos="7938"/>
          <w:tab w:val="left" w:pos="9072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Odczynniki chemiczne</w:t>
      </w:r>
      <w:r w:rsidR="004E6733">
        <w:rPr>
          <w:b/>
          <w:color w:val="FF0000"/>
          <w:sz w:val="48"/>
          <w:szCs w:val="48"/>
        </w:rPr>
        <w:t xml:space="preserve"> inne niż niebezpieczne</w:t>
      </w:r>
    </w:p>
    <w:sectPr w:rsidR="004B6954" w:rsidRPr="004B3353" w:rsidSect="004B3353">
      <w:pgSz w:w="16838" w:h="11906" w:orient="landscape"/>
      <w:pgMar w:top="1417" w:right="1417" w:bottom="284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C31"/>
    <w:multiLevelType w:val="hybridMultilevel"/>
    <w:tmpl w:val="85465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4"/>
    <w:rsid w:val="0007352A"/>
    <w:rsid w:val="004B3353"/>
    <w:rsid w:val="004B6954"/>
    <w:rsid w:val="004E6733"/>
    <w:rsid w:val="00626F56"/>
    <w:rsid w:val="007D2183"/>
    <w:rsid w:val="0089433D"/>
    <w:rsid w:val="008B53C1"/>
    <w:rsid w:val="008C1DFB"/>
    <w:rsid w:val="008C2561"/>
    <w:rsid w:val="009D76F8"/>
    <w:rsid w:val="00AF05DA"/>
    <w:rsid w:val="00DB198D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2B1"/>
  <w15:docId w15:val="{8D90A3D9-DCF7-42A2-B706-5DD3B3C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6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 Przyborowski</cp:lastModifiedBy>
  <cp:revision>2</cp:revision>
  <dcterms:created xsi:type="dcterms:W3CDTF">2022-09-22T06:50:00Z</dcterms:created>
  <dcterms:modified xsi:type="dcterms:W3CDTF">2022-09-22T06:50:00Z</dcterms:modified>
</cp:coreProperties>
</file>